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EB2" w:rsidRDefault="00E36EB2" w:rsidP="00E36EB2"/>
    <w:p w:rsidR="00005CC2" w:rsidRDefault="00E802C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2567940</wp:posOffset>
            </wp:positionV>
            <wp:extent cx="571500" cy="565150"/>
            <wp:effectExtent l="19050" t="0" r="0" b="0"/>
            <wp:wrapNone/>
            <wp:docPr id="33" name="Рисунок 33" descr="LOGO VOS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GO VOSVO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5150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rect id="_x0000_s1030" style="position:absolute;margin-left:34.3pt;margin-top:43.5pt;width:362.3pt;height:90pt;z-index:251653120;mso-position-horizontal-relative:text;mso-position-vertical-relative:text" fillcolor="yellow">
            <v:textbox style="mso-next-textbox:#_x0000_s1030">
              <w:txbxContent>
                <w:p w:rsidR="00E36EB2" w:rsidRDefault="00E36EB2" w:rsidP="00E36EB2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3F74BE">
                    <w:rPr>
                      <w:rFonts w:ascii="Arial Black" w:hAnsi="Arial Black" w:cs="Arial Black"/>
                      <w:b/>
                      <w:bCs/>
                      <w:color w:val="FF0000"/>
                    </w:rPr>
                    <w:t>НАВОДНЕНИЕ</w:t>
                  </w:r>
                  <w:r>
                    <w:rPr>
                      <w:rFonts w:ascii="Arial Black" w:hAnsi="Arial Black" w:cs="Arial Black"/>
                      <w:b/>
                      <w:bCs/>
                      <w:color w:val="FF0000"/>
                    </w:rPr>
                    <w:t xml:space="preserve">- </w:t>
                  </w:r>
                  <w:r w:rsidRPr="003F74BE">
                    <w:rPr>
                      <w:rFonts w:ascii="Arial" w:hAnsi="Arial" w:cs="Arial"/>
                      <w:b/>
                      <w:bCs/>
                    </w:rPr>
                    <w:t>э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то временное затопление суши водой в результате обильных осадков, интенсивного таяния снега. </w:t>
                  </w:r>
                </w:p>
                <w:p w:rsidR="00E36EB2" w:rsidRPr="003F74BE" w:rsidRDefault="00E36EB2" w:rsidP="00E36EB2">
                  <w:pPr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   По количеству человеческих жертв и материальному ущербу наводнения занимают второе место после землетрясения.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margin">
              <wp:posOffset>7474585</wp:posOffset>
            </wp:positionH>
            <wp:positionV relativeFrom="paragraph">
              <wp:posOffset>2812415</wp:posOffset>
            </wp:positionV>
            <wp:extent cx="2353945" cy="3122930"/>
            <wp:effectExtent l="19050" t="0" r="825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/>
                    </a:blip>
                    <a:srcRect l="365" t="43196" r="-1514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group id="_x0000_s1049" style="position:absolute;margin-left:403.65pt;margin-top:6.85pt;width:371pt;height:218.35pt;z-index:251663360;mso-position-horizontal-relative:text;mso-position-vertical-relative:text" coordorigin="8800,747" coordsize="7247,4680">
            <v:rect id="_x0000_s1050" style="position:absolute;left:8847;top:747;width:7200;height:4680" fillcolor="#f90" strokecolor="red">
              <v:textbox style="mso-next-textbox:#_x0000_s1050">
                <w:txbxContent>
                  <w:p w:rsidR="00E36EB2" w:rsidRPr="0061159D" w:rsidRDefault="00E36EB2" w:rsidP="00E36EB2">
                    <w:pPr>
                      <w:rPr>
                        <w:rFonts w:ascii="Arial Black" w:hAnsi="Arial Black"/>
                        <w:color w:val="FF0000"/>
                      </w:rPr>
                    </w:pPr>
                    <w:r>
                      <w:rPr>
                        <w:rFonts w:ascii="Arial Black" w:hAnsi="Arial Black"/>
                      </w:rPr>
                      <w:t xml:space="preserve">        </w:t>
                    </w:r>
                    <w:r w:rsidRPr="0061159D">
                      <w:rPr>
                        <w:rFonts w:ascii="Arial Black" w:hAnsi="Arial Black"/>
                        <w:color w:val="FF0000"/>
                      </w:rPr>
                      <w:t>ЕСЛИ ВОЗНИКЛА УГРОЗА НАВОДНЕНИЯ!</w:t>
                    </w:r>
                  </w:p>
                  <w:p w:rsidR="00E36EB2" w:rsidRDefault="00E36EB2" w:rsidP="00E36EB2">
                    <w:pPr>
                      <w:ind w:left="1080"/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</w:t>
                    </w:r>
                    <w:r w:rsidRPr="005E5B75">
                      <w:rPr>
                        <w:rFonts w:ascii="Arial" w:hAnsi="Arial" w:cs="Arial"/>
                        <w:b/>
                        <w:bCs/>
                      </w:rPr>
                      <w:t xml:space="preserve">Постоянно слушайте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информацию  по радио по обстановке и порядку действий. Перенесите </w:t>
                    </w:r>
                  </w:p>
                  <w:p w:rsidR="00E36EB2" w:rsidRDefault="00E36EB2" w:rsidP="00E36EB2">
                    <w:pPr>
                      <w:ind w:left="1080"/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на верхние этажи продовольствие, ценные вещи, одежду, обувь.</w:t>
                    </w:r>
                  </w:p>
                  <w:p w:rsidR="00E36EB2" w:rsidRDefault="00E36EB2" w:rsidP="00E36EB2">
                    <w:pPr>
                      <w:ind w:left="1080" w:hanging="1080"/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            Подготовьтесь к эвакуации: отключите воду, газ,       электричество. Уберите со двора сельскохозяйственный инвентарь. Окна и двери    необходимо забить досками или фанерой.</w:t>
                    </w:r>
                  </w:p>
                  <w:p w:rsidR="00E36EB2" w:rsidRPr="00E24D31" w:rsidRDefault="00E36EB2" w:rsidP="00E36EB2">
                    <w:pPr>
                      <w:ind w:left="1080"/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           Граждане, подлежащие отселению, должны прибыть к указанному времени на место сбора, имея  при себе документы, предметы первой необходимости, запас питания и питьевой воды. </w:t>
                    </w:r>
                  </w:p>
                  <w:p w:rsidR="00E36EB2" w:rsidRPr="005E5B75" w:rsidRDefault="00E36EB2" w:rsidP="00E36EB2">
                    <w:pPr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</w:p>
                  <w:p w:rsidR="00E36EB2" w:rsidRDefault="00E36EB2" w:rsidP="00E36EB2">
                    <w:pPr>
                      <w:jc w:val="center"/>
                    </w:pPr>
                    <w:r>
                      <w:t xml:space="preserve">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8920;top:1200;width:847;height:830" wrapcoords="-386 0 -386 21207 21600 21207 21600 0 -386 0" filled="t">
              <v:imagedata r:id="rId6" o:title="BD18249_"/>
            </v:shape>
            <v:group id="_x0000_s1052" style="position:absolute;left:8800;top:2180;width:1080;height:1080;rotation:180" coordorigin="1827,9927" coordsize="1080,1080" wrapcoords="8700 -900 7200 -600 2700 3000 2400 8700 2700 13500 -600 16500 -1200 17400 -300 18600 8400 22200 9000 22200 12600 22200 13200 22200 14400 19200 14400 18300 16500 13500 19200 8700 18900 3900 21300 2700 22200 900 21300 -900 8700 -900">
              <v:shape id="Litebulb" o:spid="_x0000_s1053" style="position:absolute;left:2007;top:9927;width:720;height:1080" coordsize="21600,21600" o:spt="100" adj="-11796480,,5400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strokeweight="4.5pt">
                <v:stroke joinstyle="miter"/>
                <v:formulas/>
                <v:path o:extrusionok="f" o:connecttype="custom" o:connectlocs="10800,0;21600,7782;0,7782;10800,21600" textboxrect="3556,2188,18277,9282"/>
                <o:lock v:ext="edit" verticies="t"/>
              </v:shape>
              <v:line id="_x0000_s1054" style="position:absolute;flip:y" from="1827,9927" to="2907,10827" strokecolor="red" strokeweight="6pt"/>
            </v:group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055" type="#_x0000_t72" style="position:absolute;left:9027;top:3807;width:900;height:1440" wrapcoords="13680 0 3600 3600 4320 7200 720 8100 2520 10800 -360 12600 -360 13050 1440 14400 720 18000 2160 18000 3960 21375 5400 21375 6480 21375 12240 18450 14760 18000 19080 15525 18720 10800 21600 6525 18360 3600 15480 0 13680 0" fillcolor="blue"/>
          </v:group>
        </w:pict>
      </w:r>
      <w:r w:rsidR="00E36EB2">
        <w:rPr>
          <w:noProof/>
        </w:rPr>
        <w:pict>
          <v:rect id="_x0000_s1029" style="position:absolute;margin-left:44.65pt;margin-top:4.5pt;width:353pt;height:36pt;z-index:251652096;mso-position-horizontal-relative:text;mso-position-vertical-relative:text" fillcolor="#cff">
            <v:textbox style="mso-next-textbox:#_x0000_s1029">
              <w:txbxContent>
                <w:p w:rsidR="00E36EB2" w:rsidRPr="00CA4790" w:rsidRDefault="00E36EB2" w:rsidP="00E36EB2">
                  <w:pPr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</w:pPr>
                  <w:r w:rsidRPr="00CA4790"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  <w:t>ВНИМАНИЕ! УГРОЗА НАВОДНЕНИЯ!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5176520</wp:posOffset>
            </wp:positionH>
            <wp:positionV relativeFrom="paragraph">
              <wp:posOffset>2804160</wp:posOffset>
            </wp:positionV>
            <wp:extent cx="2196465" cy="1609090"/>
            <wp:effectExtent l="19050" t="19050" r="13335" b="1016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-6000"/>
                    </a:blip>
                    <a:srcRect l="365" t="-746" r="2075" b="6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09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group id="_x0000_s1031" style="position:absolute;margin-left:36.3pt;margin-top:137.5pt;width:359.35pt;height:207pt;z-index:251654144;mso-position-horizontal-relative:text;mso-position-vertical-relative:text" coordorigin="4887,3267" coordsize="5580,4860">
            <v:rect id="_x0000_s1032" style="position:absolute;left:4887;top:3267;width:5580;height:4860" fillcolor="#f9c">
              <v:textbox style="mso-next-textbox:#_x0000_s1032">
                <w:txbxContent>
                  <w:p w:rsidR="00E36EB2" w:rsidRDefault="00E36EB2" w:rsidP="00E36EB2">
                    <w:pPr>
                      <w:jc w:val="center"/>
                      <w:rPr>
                        <w:rFonts w:ascii="Arial Black" w:hAnsi="Arial Black" w:cs="Arial Black"/>
                        <w:b/>
                        <w:bCs/>
                        <w:color w:val="FF0000"/>
                      </w:rPr>
                    </w:pPr>
                    <w:r w:rsidRPr="00770A81">
                      <w:rPr>
                        <w:rFonts w:ascii="Arial Black" w:hAnsi="Arial Black" w:cs="Arial Black"/>
                        <w:b/>
                        <w:bCs/>
                        <w:color w:val="FF0000"/>
                      </w:rPr>
                      <w:t>ЕСЛИ НАВОДНЕНИЕ ПРОИЗОШЛО ВНЕЗАПНО:</w:t>
                    </w:r>
                  </w:p>
                  <w:p w:rsidR="00E36EB2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 </w:t>
                    </w:r>
                  </w:p>
                  <w:p w:rsidR="00E36EB2" w:rsidRPr="009451B0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 </w:t>
                    </w:r>
                    <w:r w:rsidRPr="009451B0">
                      <w:rPr>
                        <w:rFonts w:ascii="Arial" w:hAnsi="Arial" w:cs="Arial"/>
                        <w:b/>
                        <w:bCs/>
                      </w:rPr>
                      <w:t>Не поддавайтесь панике.</w:t>
                    </w:r>
                  </w:p>
                  <w:p w:rsidR="00E36EB2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 </w:t>
                    </w:r>
                    <w:r w:rsidRPr="009451B0">
                      <w:rPr>
                        <w:rFonts w:ascii="Arial" w:hAnsi="Arial" w:cs="Arial"/>
                        <w:b/>
                        <w:bCs/>
                      </w:rPr>
                      <w:t>Взяв с собой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самое необходимое, поднимитесь на      верхние этажи, можно занять чердачные помещения, </w:t>
                    </w:r>
                  </w:p>
                  <w:p w:rsidR="00E36EB2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крыши или выйти на возвышенные места.</w:t>
                    </w:r>
                  </w:p>
                  <w:p w:rsidR="00E36EB2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Окажите посильную помощь престарелым, больным и детям.</w:t>
                    </w:r>
                  </w:p>
                  <w:p w:rsidR="00E36EB2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При  возможности необходимо подготовить плавсредства (катера, лодки, плоты из бревен и прочих подручных материалов).</w:t>
                    </w:r>
                  </w:p>
                  <w:p w:rsidR="00E36EB2" w:rsidRPr="009451B0" w:rsidRDefault="00E36EB2" w:rsidP="00E36EB2">
                    <w:pPr>
                      <w:jc w:val="both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         Находитесь в безопасных местах до тех пор, пока не придет помощь, не спадет вода или не минует опасность наводнения.</w:t>
                    </w:r>
                  </w:p>
                </w:txbxContent>
              </v:textbox>
            </v:rect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33" type="#_x0000_t71" style="position:absolute;left:5067;top:5337;width:360;height:360" fillcolor="blue"/>
            <v:shape id="_x0000_s1034" type="#_x0000_t71" style="position:absolute;left:5067;top:3987;width:360;height:360" fillcolor="blue"/>
            <v:shape id="_x0000_s1035" type="#_x0000_t71" style="position:absolute;left:5067;top:4347;width:360;height:360" fillcolor="blue"/>
            <v:shape id="_x0000_s1036" type="#_x0000_t71" style="position:absolute;left:5055;top:5865;width:372;height:462" fillcolor="blue"/>
            <v:shape id="_x0000_s1037" type="#_x0000_t71" style="position:absolute;left:5067;top:7047;width:360;height:360" fillcolor="blue"/>
          </v:group>
        </w:pic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4140200</wp:posOffset>
            </wp:positionH>
            <wp:positionV relativeFrom="paragraph">
              <wp:posOffset>4473575</wp:posOffset>
            </wp:positionV>
            <wp:extent cx="3275965" cy="2046605"/>
            <wp:effectExtent l="1905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/>
                    </a:blip>
                    <a:srcRect l="14238" t="37419" r="47144" b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rect id="_x0000_s1046" style="position:absolute;margin-left:270pt;margin-top:508.2pt;width:323.95pt;height:27.15pt;z-index:251660288;mso-position-horizontal-relative:text;mso-position-vertical-relative:text" fillcolor="yellow">
            <v:textbox style="mso-next-textbox:#_x0000_s1046">
              <w:txbxContent>
                <w:p w:rsidR="00E36EB2" w:rsidRPr="00A7131F" w:rsidRDefault="00E36EB2" w:rsidP="00E36EB2">
                  <w:pPr>
                    <w:rPr>
                      <w:rFonts w:ascii="Arial Black" w:hAnsi="Arial Black" w:cs="Arial"/>
                      <w:color w:val="FF0000"/>
                      <w:sz w:val="28"/>
                      <w:szCs w:val="28"/>
                    </w:rPr>
                  </w:pPr>
                  <w:r w:rsidRPr="00A7131F">
                    <w:rPr>
                      <w:rFonts w:ascii="Arial Black" w:hAnsi="Arial Black" w:cs="Arial"/>
                      <w:color w:val="FF0000"/>
                      <w:sz w:val="28"/>
                      <w:szCs w:val="28"/>
                    </w:rPr>
                    <w:t>МЫ ПЕРВЫМИ ПРИДЕМ НА ПОМОЩЬ!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6401435" distR="6401435" simplePos="0" relativeHeight="251657216" behindDoc="0" locked="0" layoutInCell="1" allowOverlap="1">
            <wp:simplePos x="0" y="0"/>
            <wp:positionH relativeFrom="margin">
              <wp:posOffset>7492365</wp:posOffset>
            </wp:positionH>
            <wp:positionV relativeFrom="paragraph">
              <wp:posOffset>6043295</wp:posOffset>
            </wp:positionV>
            <wp:extent cx="2286000" cy="730250"/>
            <wp:effectExtent l="19050" t="19050" r="19050" b="127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rcRect l="42805" t="65079" r="1903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30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margin">
              <wp:posOffset>464820</wp:posOffset>
            </wp:positionH>
            <wp:positionV relativeFrom="paragraph">
              <wp:posOffset>4451350</wp:posOffset>
            </wp:positionV>
            <wp:extent cx="3620135" cy="2319655"/>
            <wp:effectExtent l="19050" t="19050" r="18415" b="2349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6000"/>
                    </a:blip>
                    <a:srcRect l="1494" t="1118" r="12779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3196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group id="_x0000_s1038" style="position:absolute;margin-left:-.4pt;margin-top:61.8pt;width:31.9pt;height:472.35pt;z-index:251655168;mso-position-horizontal-relative:text;mso-position-vertical-relative:text" coordorigin="1521,954" coordsize="558,15237" wrapcoords="-584 0 -584 21563 21600 21563 21600 0 -584 0">
            <v:rect id="_x0000_s1039" style="position:absolute;left:1521;top:954;width:180;height:15229" fillcolor="#f90" stroked="f" strokecolor="#fc0"/>
            <v:rect id="_x0000_s1040" style="position:absolute;left:1695;top:962;width:216;height:15229" fillcolor="#0cf" stroked="f"/>
            <v:rect id="_x0000_s1041" style="position:absolute;left:1899;top:954;width:180;height:15229" fillcolor="#f93" stroked="f"/>
          </v:group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73660</wp:posOffset>
            </wp:positionV>
            <wp:extent cx="629285" cy="685800"/>
            <wp:effectExtent l="19050" t="0" r="0" b="0"/>
            <wp:wrapNone/>
            <wp:docPr id="23" name="Рисунок 23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EB2">
        <w:rPr>
          <w:noProof/>
        </w:rPr>
        <w:pict>
          <v:rect id="_x0000_s1028" style="position:absolute;margin-left:-9pt;margin-top:0;width:11in;height:540pt;z-index:251651072;mso-position-horizontal-relative:text;mso-position-vertical-relative:text" fillcolor="#5e9eff">
            <v:fill color2="#ffebfa" rotate="t" colors="0 #5e9eff;26214f #85c2ff;45875f #c4d6eb;1 #ffebfa" method="none" focus="50%" type="gradient"/>
          </v:rect>
        </w:pict>
      </w:r>
    </w:p>
    <w:sectPr w:rsidR="00005CC2" w:rsidSect="00E36EB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efaultTabStop w:val="708"/>
  <w:characterSpacingControl w:val="doNotCompress"/>
  <w:compat/>
  <w:rsids>
    <w:rsidRoot w:val="00E36EB2"/>
    <w:rsid w:val="00005CC2"/>
    <w:rsid w:val="00634649"/>
    <w:rsid w:val="009F3EAC"/>
    <w:rsid w:val="00C55EFB"/>
    <w:rsid w:val="00D6589D"/>
    <w:rsid w:val="00E36EB2"/>
    <w:rsid w:val="00E80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EB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Акимов</cp:lastModifiedBy>
  <cp:revision>2</cp:revision>
  <dcterms:created xsi:type="dcterms:W3CDTF">2013-12-27T06:50:00Z</dcterms:created>
  <dcterms:modified xsi:type="dcterms:W3CDTF">2013-12-27T06:50:00Z</dcterms:modified>
</cp:coreProperties>
</file>